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9E" w:rsidRPr="00EE579E" w:rsidRDefault="00EE579E" w:rsidP="00EE579E">
      <w:pPr>
        <w:jc w:val="center"/>
        <w:rPr>
          <w:b/>
          <w:bCs/>
          <w:sz w:val="28"/>
          <w:szCs w:val="28"/>
        </w:rPr>
      </w:pPr>
      <w:r w:rsidRPr="00EE579E">
        <w:rPr>
          <w:b/>
          <w:bCs/>
          <w:sz w:val="28"/>
          <w:szCs w:val="28"/>
        </w:rPr>
        <w:t>Panaszkezelési Szabályzat</w:t>
      </w:r>
    </w:p>
    <w:p w:rsidR="00EE579E" w:rsidRPr="00EE579E" w:rsidRDefault="00EE579E" w:rsidP="00EE579E">
      <w:pPr>
        <w:rPr>
          <w:b/>
          <w:bCs/>
        </w:rPr>
      </w:pPr>
      <w:r>
        <w:rPr>
          <w:b/>
          <w:bCs/>
        </w:rPr>
        <w:t>Id. Szabó István Általános Iskola</w:t>
      </w:r>
    </w:p>
    <w:p w:rsidR="00EE579E" w:rsidRPr="00EE579E" w:rsidRDefault="00EE579E" w:rsidP="00EE579E">
      <w:r>
        <w:t>Hatályba lépés dátuma: 2025. jún</w:t>
      </w:r>
      <w:r w:rsidR="00FB4DEB">
        <w:t>ius 1.</w:t>
      </w:r>
      <w:r w:rsidR="00FB4DEB">
        <w:br/>
        <w:t>Elfogadva: 2025. május 28</w:t>
      </w:r>
      <w:r>
        <w:t>.</w:t>
      </w:r>
      <w:r w:rsidRPr="00EE579E">
        <w:br/>
      </w:r>
      <w:r>
        <w:t>Jóváhagyta: Kiss Józsefné igazgató</w:t>
      </w:r>
    </w:p>
    <w:p w:rsidR="00EE579E" w:rsidRPr="00EE579E" w:rsidRDefault="00EE579E" w:rsidP="00EE579E"/>
    <w:p w:rsidR="00EE579E" w:rsidRPr="00EE579E" w:rsidRDefault="00EE579E" w:rsidP="00EE579E">
      <w:pPr>
        <w:rPr>
          <w:b/>
          <w:bCs/>
        </w:rPr>
      </w:pPr>
      <w:r w:rsidRPr="00EE579E">
        <w:rPr>
          <w:b/>
          <w:bCs/>
        </w:rPr>
        <w:t>1. Általános rendelkezések</w:t>
      </w:r>
    </w:p>
    <w:p w:rsidR="00EE579E" w:rsidRPr="00EE579E" w:rsidRDefault="00EE579E" w:rsidP="00EE579E">
      <w:r w:rsidRPr="00EE579E">
        <w:t xml:space="preserve">1.1. </w:t>
      </w:r>
      <w:r w:rsidRPr="00EE579E">
        <w:rPr>
          <w:b/>
          <w:bCs/>
        </w:rPr>
        <w:t>A szabályzat célja</w:t>
      </w:r>
      <w:r w:rsidRPr="00EE579E">
        <w:br/>
        <w:t>A szabályzat célja, hogy meghatározza a panaszkezelés eljárásrendjét az</w:t>
      </w:r>
      <w:r w:rsidR="00FB4DEB">
        <w:t xml:space="preserve"> Id. Szabó István Általános Iskola</w:t>
      </w:r>
      <w:r w:rsidRPr="00EE579E">
        <w:t xml:space="preserve"> intézményben. Biztosítja az érintettek számára a megfelelő jogorvoslati lehetőséget és a tisztességes ügyintézés kereteit.</w:t>
      </w:r>
    </w:p>
    <w:p w:rsidR="00EE579E" w:rsidRPr="00EE579E" w:rsidRDefault="00EE579E" w:rsidP="00EE579E">
      <w:r w:rsidRPr="00EE579E">
        <w:t xml:space="preserve">1.2. </w:t>
      </w:r>
      <w:r w:rsidRPr="00EE579E">
        <w:rPr>
          <w:b/>
          <w:bCs/>
        </w:rPr>
        <w:t>Jogszabályi alapok</w:t>
      </w:r>
      <w:r w:rsidRPr="00EE579E">
        <w:br/>
        <w:t>A szabályzat a következő jogszabályok alapján készült:</w:t>
      </w:r>
    </w:p>
    <w:p w:rsidR="00EE579E" w:rsidRDefault="00EE579E" w:rsidP="00EE579E">
      <w:pPr>
        <w:numPr>
          <w:ilvl w:val="0"/>
          <w:numId w:val="1"/>
        </w:numPr>
      </w:pPr>
      <w:r w:rsidRPr="00EE579E">
        <w:t>2011. évi CXC. törvény a nemzeti köznevelésről</w:t>
      </w:r>
    </w:p>
    <w:p w:rsidR="00EE579E" w:rsidRPr="00EE579E" w:rsidRDefault="00EE579E" w:rsidP="00EE579E">
      <w:pPr>
        <w:numPr>
          <w:ilvl w:val="0"/>
          <w:numId w:val="1"/>
        </w:numPr>
      </w:pPr>
      <w:r>
        <w:t xml:space="preserve">2011. </w:t>
      </w:r>
      <w:r w:rsidRPr="00EE579E">
        <w:t>évi CLXXXVIII. törvény az államháztartásról</w:t>
      </w:r>
    </w:p>
    <w:p w:rsidR="00EE579E" w:rsidRPr="00EE579E" w:rsidRDefault="00EE579E" w:rsidP="00EE579E">
      <w:pPr>
        <w:numPr>
          <w:ilvl w:val="0"/>
          <w:numId w:val="1"/>
        </w:numPr>
      </w:pPr>
      <w:r w:rsidRPr="00EE579E">
        <w:t>A fenntartó által kiadott irányelvek és szabályozások</w:t>
      </w:r>
    </w:p>
    <w:p w:rsidR="00EE579E" w:rsidRPr="00EE579E" w:rsidRDefault="00EE579E" w:rsidP="00EE579E">
      <w:r w:rsidRPr="00EE579E">
        <w:t xml:space="preserve">1.3. </w:t>
      </w:r>
      <w:r w:rsidRPr="00EE579E">
        <w:rPr>
          <w:b/>
          <w:bCs/>
        </w:rPr>
        <w:t>Hatály</w:t>
      </w:r>
      <w:r w:rsidR="00FB4DEB">
        <w:br/>
        <w:t xml:space="preserve">Ez a szabályzat az </w:t>
      </w:r>
      <w:r w:rsidR="00FB4DEB">
        <w:t>Id. Szabó István Általános Iskola</w:t>
      </w:r>
      <w:r w:rsidR="00FB4DEB" w:rsidRPr="00EE579E">
        <w:t xml:space="preserve"> </w:t>
      </w:r>
      <w:r w:rsidRPr="00EE579E">
        <w:t>valamennyi tanulójára, szülőjére, pedagógusára, valamint más munkavállalójára vonatkozik.</w:t>
      </w:r>
    </w:p>
    <w:p w:rsidR="00EE579E" w:rsidRPr="00EE579E" w:rsidRDefault="00EE579E" w:rsidP="00EE579E"/>
    <w:p w:rsidR="00EE579E" w:rsidRPr="00EE579E" w:rsidRDefault="00EE579E" w:rsidP="00EE579E">
      <w:pPr>
        <w:rPr>
          <w:b/>
          <w:bCs/>
        </w:rPr>
      </w:pPr>
      <w:r w:rsidRPr="00EE579E">
        <w:rPr>
          <w:b/>
          <w:bCs/>
        </w:rPr>
        <w:t>2. Fogalommeghatározások</w:t>
      </w:r>
    </w:p>
    <w:p w:rsidR="00EE579E" w:rsidRPr="00EE579E" w:rsidRDefault="00EE579E" w:rsidP="00EE579E">
      <w:r w:rsidRPr="00EE579E">
        <w:t xml:space="preserve">2.1. </w:t>
      </w:r>
      <w:r w:rsidRPr="00EE579E">
        <w:rPr>
          <w:b/>
          <w:bCs/>
        </w:rPr>
        <w:t>Panasz</w:t>
      </w:r>
      <w:r w:rsidRPr="00EE579E">
        <w:br/>
        <w:t>Panasz alatt értendő minden olyan szóban vagy írásban tett bejelentés, amely az iskola működésével, a pedagógiai munkával, a tanulói jogok érvényesülésével, vagy egyéb, az intézmény által nyújtott szolgáltatással kapcsolatban merül fel.</w:t>
      </w:r>
    </w:p>
    <w:p w:rsidR="00EE579E" w:rsidRPr="00EE579E" w:rsidRDefault="00EE579E" w:rsidP="00EE579E">
      <w:r w:rsidRPr="00EE579E">
        <w:t xml:space="preserve">2.2. </w:t>
      </w:r>
      <w:r w:rsidRPr="00EE579E">
        <w:rPr>
          <w:b/>
          <w:bCs/>
        </w:rPr>
        <w:t>Panaszos</w:t>
      </w:r>
      <w:r w:rsidRPr="00EE579E">
        <w:br/>
        <w:t>Az a személy (tanuló, szülő, vagy más érintett), aki a panaszt előterjeszti.</w:t>
      </w:r>
    </w:p>
    <w:p w:rsidR="00EE579E" w:rsidRPr="00EE579E" w:rsidRDefault="00EE579E" w:rsidP="00EE579E">
      <w:r w:rsidRPr="00EE579E">
        <w:t xml:space="preserve">2.3. </w:t>
      </w:r>
      <w:r w:rsidRPr="00EE579E">
        <w:rPr>
          <w:b/>
          <w:bCs/>
        </w:rPr>
        <w:t>Érintett</w:t>
      </w:r>
      <w:r w:rsidRPr="00EE579E">
        <w:br/>
        <w:t>Az a személy, aki a panasz tárgyát képező ügyben érintett.</w:t>
      </w:r>
    </w:p>
    <w:p w:rsidR="00EE579E" w:rsidRPr="00EE579E" w:rsidRDefault="00EE579E" w:rsidP="00EE579E"/>
    <w:p w:rsidR="00EE579E" w:rsidRPr="00EE579E" w:rsidRDefault="00EE579E" w:rsidP="00EE579E">
      <w:pPr>
        <w:rPr>
          <w:b/>
          <w:bCs/>
        </w:rPr>
      </w:pPr>
      <w:r w:rsidRPr="00EE579E">
        <w:rPr>
          <w:b/>
          <w:bCs/>
        </w:rPr>
        <w:t>3. Panasz benyújtása</w:t>
      </w:r>
    </w:p>
    <w:p w:rsidR="00EE579E" w:rsidRPr="00EE579E" w:rsidRDefault="00EE579E" w:rsidP="00EE579E">
      <w:r w:rsidRPr="00EE579E">
        <w:t xml:space="preserve">3.1. </w:t>
      </w:r>
      <w:r w:rsidRPr="00EE579E">
        <w:rPr>
          <w:b/>
          <w:bCs/>
        </w:rPr>
        <w:t>Panasz benyújtásának módjai</w:t>
      </w:r>
      <w:r w:rsidRPr="00EE579E">
        <w:br/>
        <w:t>A panaszt az alábbi módokon lehet benyújtani:</w:t>
      </w:r>
    </w:p>
    <w:p w:rsidR="00EE579E" w:rsidRPr="00EE579E" w:rsidRDefault="00EE579E" w:rsidP="00EE579E">
      <w:pPr>
        <w:numPr>
          <w:ilvl w:val="0"/>
          <w:numId w:val="2"/>
        </w:numPr>
      </w:pPr>
      <w:r w:rsidRPr="00EE579E">
        <w:t>Írásban: elektronikus úton</w:t>
      </w:r>
      <w:r w:rsidR="006213AD">
        <w:t xml:space="preserve"> (iskolatitkarcered@gmail.com</w:t>
      </w:r>
      <w:r w:rsidRPr="00EE579E">
        <w:t>) vagy papíralapú le</w:t>
      </w:r>
      <w:r w:rsidR="006213AD">
        <w:t>vélben (címzett: igazgató</w:t>
      </w:r>
      <w:r w:rsidRPr="00EE579E">
        <w:t>).</w:t>
      </w:r>
    </w:p>
    <w:p w:rsidR="00EE579E" w:rsidRPr="00EE579E" w:rsidRDefault="00EE579E" w:rsidP="00EE579E">
      <w:pPr>
        <w:numPr>
          <w:ilvl w:val="0"/>
          <w:numId w:val="2"/>
        </w:numPr>
      </w:pPr>
      <w:r w:rsidRPr="00EE579E">
        <w:t>Személyesen: előre egyeztete</w:t>
      </w:r>
      <w:r w:rsidR="006213AD">
        <w:t>tt időpontban az igazgató</w:t>
      </w:r>
      <w:r w:rsidRPr="00EE579E">
        <w:t xml:space="preserve"> vagy az általa kijelölt személy előtt.</w:t>
      </w:r>
    </w:p>
    <w:p w:rsidR="00EE579E" w:rsidRPr="00EE579E" w:rsidRDefault="00EE579E" w:rsidP="00EE579E">
      <w:pPr>
        <w:numPr>
          <w:ilvl w:val="0"/>
          <w:numId w:val="2"/>
        </w:numPr>
      </w:pPr>
      <w:r w:rsidRPr="00EE579E">
        <w:lastRenderedPageBreak/>
        <w:t>Telefonon: az iskola hivatalos elérhetőségén keresztül.</w:t>
      </w:r>
    </w:p>
    <w:p w:rsidR="00EE579E" w:rsidRPr="00EE579E" w:rsidRDefault="00EE579E" w:rsidP="00EE579E">
      <w:r w:rsidRPr="00EE579E">
        <w:t xml:space="preserve">3.2. </w:t>
      </w:r>
      <w:r w:rsidRPr="00EE579E">
        <w:rPr>
          <w:b/>
          <w:bCs/>
        </w:rPr>
        <w:t>Kötelező adatok</w:t>
      </w:r>
      <w:r w:rsidRPr="00EE579E">
        <w:br/>
        <w:t>A panasz benyújtásakor a következő adatokat szükséges megadni:</w:t>
      </w:r>
    </w:p>
    <w:p w:rsidR="00EE579E" w:rsidRPr="00EE579E" w:rsidRDefault="00EE579E" w:rsidP="00EE579E">
      <w:pPr>
        <w:numPr>
          <w:ilvl w:val="0"/>
          <w:numId w:val="3"/>
        </w:numPr>
      </w:pPr>
      <w:r w:rsidRPr="00EE579E">
        <w:t>A panaszos neve, elérhetősége (e-mail cím, telefonszám, lakcím).</w:t>
      </w:r>
    </w:p>
    <w:p w:rsidR="00EE579E" w:rsidRPr="00EE579E" w:rsidRDefault="00EE579E" w:rsidP="00EE579E">
      <w:pPr>
        <w:numPr>
          <w:ilvl w:val="0"/>
          <w:numId w:val="3"/>
        </w:numPr>
      </w:pPr>
      <w:r w:rsidRPr="00EE579E">
        <w:t>A panasz tárgya (rövid, tényszerű leírás).</w:t>
      </w:r>
    </w:p>
    <w:p w:rsidR="00EE579E" w:rsidRPr="00EE579E" w:rsidRDefault="00EE579E" w:rsidP="00EE579E">
      <w:pPr>
        <w:numPr>
          <w:ilvl w:val="0"/>
          <w:numId w:val="3"/>
        </w:numPr>
      </w:pPr>
      <w:r w:rsidRPr="00EE579E">
        <w:t>A panasz benyújtásának időpontja.</w:t>
      </w:r>
    </w:p>
    <w:p w:rsidR="00EE579E" w:rsidRPr="00EE579E" w:rsidRDefault="00EE579E" w:rsidP="00EE579E">
      <w:pPr>
        <w:numPr>
          <w:ilvl w:val="0"/>
          <w:numId w:val="3"/>
        </w:numPr>
      </w:pPr>
      <w:r w:rsidRPr="00EE579E">
        <w:t>Az ügyben érintett személyek neve (ha ismert).</w:t>
      </w:r>
    </w:p>
    <w:p w:rsidR="00EE579E" w:rsidRPr="00EE579E" w:rsidRDefault="00EE579E" w:rsidP="00EE579E"/>
    <w:p w:rsidR="00EE579E" w:rsidRPr="00EE579E" w:rsidRDefault="00EE579E" w:rsidP="00EE579E">
      <w:pPr>
        <w:rPr>
          <w:b/>
          <w:bCs/>
        </w:rPr>
      </w:pPr>
      <w:r w:rsidRPr="00EE579E">
        <w:rPr>
          <w:b/>
          <w:bCs/>
        </w:rPr>
        <w:t>4. Panaszok kezelése</w:t>
      </w:r>
    </w:p>
    <w:p w:rsidR="00EE579E" w:rsidRPr="00EE579E" w:rsidRDefault="00EE579E" w:rsidP="00EE579E">
      <w:r w:rsidRPr="00EE579E">
        <w:t xml:space="preserve">4.1. </w:t>
      </w:r>
      <w:r w:rsidRPr="00EE579E">
        <w:rPr>
          <w:b/>
          <w:bCs/>
        </w:rPr>
        <w:t>Ügyintézési határidők</w:t>
      </w:r>
      <w:r w:rsidRPr="00EE579E">
        <w:br/>
        <w:t>A panasz beérkezését követően az intézmény köteles:</w:t>
      </w:r>
    </w:p>
    <w:p w:rsidR="00EE579E" w:rsidRPr="00EE579E" w:rsidRDefault="00EE579E" w:rsidP="00EE579E">
      <w:pPr>
        <w:numPr>
          <w:ilvl w:val="0"/>
          <w:numId w:val="4"/>
        </w:numPr>
      </w:pPr>
      <w:r w:rsidRPr="00EE579E">
        <w:t xml:space="preserve">A panasz kézhezvételétől számított </w:t>
      </w:r>
      <w:r w:rsidRPr="00EE579E">
        <w:rPr>
          <w:b/>
          <w:bCs/>
        </w:rPr>
        <w:t>5 munkanapon belül</w:t>
      </w:r>
      <w:r w:rsidRPr="00EE579E">
        <w:t xml:space="preserve"> visszaigazolni a beérkezést.</w:t>
      </w:r>
    </w:p>
    <w:p w:rsidR="00EE579E" w:rsidRPr="00EE579E" w:rsidRDefault="00EE579E" w:rsidP="00EE579E">
      <w:pPr>
        <w:numPr>
          <w:ilvl w:val="0"/>
          <w:numId w:val="4"/>
        </w:numPr>
      </w:pPr>
      <w:r w:rsidRPr="00EE579E">
        <w:t xml:space="preserve">A panasz érdemi kivizsgálását </w:t>
      </w:r>
      <w:r w:rsidRPr="00EE579E">
        <w:rPr>
          <w:b/>
          <w:bCs/>
        </w:rPr>
        <w:t>15 munkanapon belül</w:t>
      </w:r>
      <w:r w:rsidRPr="00EE579E">
        <w:t xml:space="preserve"> elvégezni.</w:t>
      </w:r>
    </w:p>
    <w:p w:rsidR="00EE579E" w:rsidRPr="00EE579E" w:rsidRDefault="00EE579E" w:rsidP="00EE579E">
      <w:r w:rsidRPr="00EE579E">
        <w:t xml:space="preserve">4.2. </w:t>
      </w:r>
      <w:r w:rsidRPr="00EE579E">
        <w:rPr>
          <w:b/>
          <w:bCs/>
        </w:rPr>
        <w:t>Kivizsgálás menete</w:t>
      </w:r>
    </w:p>
    <w:p w:rsidR="00EE579E" w:rsidRPr="00EE579E" w:rsidRDefault="00EE579E" w:rsidP="00EE579E">
      <w:pPr>
        <w:numPr>
          <w:ilvl w:val="0"/>
          <w:numId w:val="5"/>
        </w:numPr>
      </w:pPr>
      <w:r w:rsidRPr="00EE579E">
        <w:t>A panaszt az intézményvezető vagy az általa kijelölt személy vizsgálja ki.</w:t>
      </w:r>
    </w:p>
    <w:p w:rsidR="00EE579E" w:rsidRPr="00EE579E" w:rsidRDefault="00EE579E" w:rsidP="00EE579E">
      <w:pPr>
        <w:numPr>
          <w:ilvl w:val="0"/>
          <w:numId w:val="5"/>
        </w:numPr>
      </w:pPr>
      <w:r w:rsidRPr="00EE579E">
        <w:t>Az érintettek meghallgatása szükség esetén történik, biztosítva a tisztességes eljárást.</w:t>
      </w:r>
    </w:p>
    <w:p w:rsidR="00EE579E" w:rsidRPr="00EE579E" w:rsidRDefault="00EE579E" w:rsidP="00EE579E">
      <w:pPr>
        <w:numPr>
          <w:ilvl w:val="0"/>
          <w:numId w:val="5"/>
        </w:numPr>
      </w:pPr>
      <w:r w:rsidRPr="00EE579E">
        <w:t>A vizsgálat eredményéről a panaszost írásban értesítik.</w:t>
      </w:r>
    </w:p>
    <w:p w:rsidR="00EE579E" w:rsidRPr="00EE579E" w:rsidRDefault="00EE579E" w:rsidP="00EE579E">
      <w:r w:rsidRPr="00EE579E">
        <w:t xml:space="preserve">4.3. </w:t>
      </w:r>
      <w:r w:rsidRPr="00EE579E">
        <w:rPr>
          <w:b/>
          <w:bCs/>
        </w:rPr>
        <w:t>Döntéshozatal</w:t>
      </w:r>
      <w:r w:rsidRPr="00EE579E">
        <w:br/>
        <w:t>A döntést az intézményvezető hozza meg, és azt írásban kell közölni a panaszossal. A döntés tartalmazza a panasz kezelésének eredményét és az esetlegesen hozott intézkedéseket.</w:t>
      </w:r>
    </w:p>
    <w:p w:rsidR="00EE579E" w:rsidRPr="00EE579E" w:rsidRDefault="00EE579E" w:rsidP="00EE579E"/>
    <w:p w:rsidR="00EE579E" w:rsidRPr="00EE579E" w:rsidRDefault="00EE579E" w:rsidP="00EE579E">
      <w:pPr>
        <w:rPr>
          <w:b/>
          <w:bCs/>
        </w:rPr>
      </w:pPr>
      <w:r w:rsidRPr="00EE579E">
        <w:rPr>
          <w:b/>
          <w:bCs/>
        </w:rPr>
        <w:t>5. Jogorvoslat</w:t>
      </w:r>
    </w:p>
    <w:p w:rsidR="00EE579E" w:rsidRPr="00EE579E" w:rsidRDefault="00EE579E" w:rsidP="00EE579E">
      <w:r w:rsidRPr="00EE579E">
        <w:t xml:space="preserve">5.1. </w:t>
      </w:r>
      <w:r w:rsidRPr="00EE579E">
        <w:rPr>
          <w:b/>
          <w:bCs/>
        </w:rPr>
        <w:t>Fellebbezés</w:t>
      </w:r>
      <w:r w:rsidRPr="00EE579E">
        <w:br/>
        <w:t>Amennyiben a panaszos nem ért egyet az intézmény döntésével, jogosult a tankerületi központhoz fordulni a döntés felülvizsgálata érdekében.</w:t>
      </w:r>
    </w:p>
    <w:p w:rsidR="00EE579E" w:rsidRPr="00EE579E" w:rsidRDefault="00EE579E" w:rsidP="00EE579E">
      <w:r w:rsidRPr="00EE579E">
        <w:t xml:space="preserve">5.2. </w:t>
      </w:r>
      <w:r w:rsidRPr="00EE579E">
        <w:rPr>
          <w:b/>
          <w:bCs/>
        </w:rPr>
        <w:t>Kapcsolat a fenntartóval</w:t>
      </w:r>
      <w:r w:rsidRPr="00EE579E">
        <w:br/>
        <w:t>A tankerületi központ elérhetősége:</w:t>
      </w:r>
    </w:p>
    <w:p w:rsidR="00EE579E" w:rsidRPr="00EE579E" w:rsidRDefault="00EE579E" w:rsidP="00EE579E">
      <w:pPr>
        <w:numPr>
          <w:ilvl w:val="0"/>
          <w:numId w:val="6"/>
        </w:numPr>
      </w:pPr>
      <w:r w:rsidRPr="00EE579E">
        <w:rPr>
          <w:b/>
          <w:bCs/>
        </w:rPr>
        <w:t>Cím:</w:t>
      </w:r>
      <w:r w:rsidR="006213AD">
        <w:t xml:space="preserve"> Salgótarjáni Tankerületi Központ, 3100 </w:t>
      </w:r>
      <w:hyperlink r:id="rId7" w:history="1">
        <w:r w:rsidR="006213AD" w:rsidRPr="006213AD">
          <w:rPr>
            <w:rStyle w:val="Hiperhivatkozs"/>
            <w:color w:val="auto"/>
            <w:u w:val="none"/>
          </w:rPr>
          <w:t>Salgótarján, Rákóczi út 36</w:t>
        </w:r>
      </w:hyperlink>
      <w:r w:rsidR="006213AD">
        <w:t xml:space="preserve">.                      </w:t>
      </w:r>
    </w:p>
    <w:p w:rsidR="00EE579E" w:rsidRPr="00EE579E" w:rsidRDefault="00EE579E" w:rsidP="00EE579E">
      <w:pPr>
        <w:numPr>
          <w:ilvl w:val="0"/>
          <w:numId w:val="6"/>
        </w:numPr>
      </w:pPr>
      <w:r w:rsidRPr="00EE579E">
        <w:rPr>
          <w:b/>
          <w:bCs/>
        </w:rPr>
        <w:t>Telefon:</w:t>
      </w:r>
      <w:r w:rsidR="006213AD">
        <w:t xml:space="preserve"> 06 32 795 221</w:t>
      </w:r>
    </w:p>
    <w:p w:rsidR="00EE579E" w:rsidRDefault="00EE579E" w:rsidP="00EE579E">
      <w:pPr>
        <w:numPr>
          <w:ilvl w:val="0"/>
          <w:numId w:val="6"/>
        </w:numPr>
      </w:pPr>
      <w:r w:rsidRPr="00EE579E">
        <w:rPr>
          <w:b/>
          <w:bCs/>
        </w:rPr>
        <w:t>E-mail:</w:t>
      </w:r>
      <w:r w:rsidR="006213AD">
        <w:t xml:space="preserve"> </w:t>
      </w:r>
      <w:hyperlink r:id="rId8" w:history="1">
        <w:r w:rsidR="006213AD" w:rsidRPr="00C219FE">
          <w:rPr>
            <w:rStyle w:val="Hiperhivatkozs"/>
          </w:rPr>
          <w:t>salgotarjan@kk.gov.hu</w:t>
        </w:r>
      </w:hyperlink>
      <w:r w:rsidR="006213AD" w:rsidRPr="006213AD">
        <w:t>.</w:t>
      </w:r>
    </w:p>
    <w:p w:rsidR="006213AD" w:rsidRPr="00EE579E" w:rsidRDefault="006213AD" w:rsidP="006213AD">
      <w:pPr>
        <w:ind w:left="720"/>
      </w:pPr>
    </w:p>
    <w:p w:rsidR="00EE579E" w:rsidRPr="00EE579E" w:rsidRDefault="00EE579E" w:rsidP="00EE579E"/>
    <w:p w:rsidR="00EE579E" w:rsidRPr="00EE579E" w:rsidRDefault="00EE579E" w:rsidP="00EE579E">
      <w:pPr>
        <w:rPr>
          <w:b/>
          <w:bCs/>
        </w:rPr>
      </w:pPr>
      <w:r w:rsidRPr="00EE579E">
        <w:rPr>
          <w:b/>
          <w:bCs/>
        </w:rPr>
        <w:t>6. Záró rendelkezések</w:t>
      </w:r>
    </w:p>
    <w:p w:rsidR="00EE579E" w:rsidRPr="00EE579E" w:rsidRDefault="00EE579E" w:rsidP="00EE579E">
      <w:r w:rsidRPr="00EE579E">
        <w:lastRenderedPageBreak/>
        <w:t>6.1. A jelen szabályzatot az intézmény vezetősége</w:t>
      </w:r>
      <w:r w:rsidR="006213AD">
        <w:t xml:space="preserve"> hagyta jóvá, és az Id. Szabó István Általános Iskola</w:t>
      </w:r>
      <w:r w:rsidRPr="00EE579E">
        <w:t xml:space="preserve"> honlapján</w:t>
      </w:r>
      <w:r w:rsidR="006213AD">
        <w:t xml:space="preserve"> </w:t>
      </w:r>
      <w:r w:rsidRPr="00EE579E">
        <w:t xml:space="preserve"> </w:t>
      </w:r>
      <w:hyperlink r:id="rId9" w:history="1">
        <w:r w:rsidR="006213AD" w:rsidRPr="00C219FE">
          <w:rPr>
            <w:rStyle w:val="Hiperhivatkozs"/>
          </w:rPr>
          <w:t>https://www.cered.edu.hu/</w:t>
        </w:r>
      </w:hyperlink>
      <w:r w:rsidR="006213AD">
        <w:t xml:space="preserve"> </w:t>
      </w:r>
      <w:r w:rsidRPr="00EE579E">
        <w:t>közzétételre került.</w:t>
      </w:r>
    </w:p>
    <w:p w:rsidR="00EE579E" w:rsidRPr="00EE579E" w:rsidRDefault="00EE579E" w:rsidP="00EE579E">
      <w:r w:rsidRPr="00EE579E">
        <w:t>6.2. A szabályzatot legalább évente felül kell vizsgálni, és szükség esetén aktualizálni kell.</w:t>
      </w:r>
    </w:p>
    <w:p w:rsidR="00EE579E" w:rsidRPr="00EE579E" w:rsidRDefault="00E03BCD" w:rsidP="00EE579E">
      <w:r>
        <w:pict>
          <v:rect id="_x0000_i1025" style="width:0;height:1.5pt" o:hralign="center" o:hrstd="t" o:hr="t" fillcolor="#a0a0a0" stroked="f"/>
        </w:pict>
      </w:r>
    </w:p>
    <w:p w:rsidR="006D0F38" w:rsidRDefault="00EE579E" w:rsidP="00EE579E">
      <w:pPr>
        <w:rPr>
          <w:b/>
          <w:bCs/>
        </w:rPr>
      </w:pPr>
      <w:r w:rsidRPr="00EE579E">
        <w:rPr>
          <w:b/>
          <w:bCs/>
        </w:rPr>
        <w:t>Kelt:</w:t>
      </w:r>
      <w:r w:rsidR="006213AD">
        <w:t xml:space="preserve"> Cered, 2025. </w:t>
      </w:r>
      <w:r w:rsidR="00FB4DEB">
        <w:t>05. 28</w:t>
      </w:r>
      <w:bookmarkStart w:id="0" w:name="_GoBack"/>
      <w:bookmarkEnd w:id="0"/>
      <w:r w:rsidR="006213AD">
        <w:t>.</w:t>
      </w:r>
      <w:r w:rsidRPr="00EE579E">
        <w:br/>
      </w:r>
    </w:p>
    <w:p w:rsidR="00EE579E" w:rsidRPr="00EE579E" w:rsidRDefault="00EE579E" w:rsidP="00EE579E">
      <w:r w:rsidRPr="00EE579E">
        <w:rPr>
          <w:b/>
          <w:bCs/>
        </w:rPr>
        <w:t>Jóváhagyta:</w:t>
      </w:r>
      <w:r w:rsidR="006213AD">
        <w:rPr>
          <w:b/>
          <w:bCs/>
        </w:rPr>
        <w:t xml:space="preserve">                                                                                                       </w:t>
      </w:r>
      <w:r w:rsidR="006213AD" w:rsidRPr="006213AD">
        <w:rPr>
          <w:bCs/>
        </w:rPr>
        <w:t>Kiss Józsefné</w:t>
      </w:r>
      <w:r w:rsidR="006213AD">
        <w:br/>
      </w:r>
      <w:r w:rsidR="006D0F38">
        <w:t xml:space="preserve">                                                                                                                               igazgató</w:t>
      </w:r>
    </w:p>
    <w:p w:rsidR="0095790C" w:rsidRDefault="0095790C"/>
    <w:sectPr w:rsidR="009579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CD" w:rsidRDefault="00E03BCD" w:rsidP="00DC37D6">
      <w:pPr>
        <w:spacing w:after="0" w:line="240" w:lineRule="auto"/>
      </w:pPr>
      <w:r>
        <w:separator/>
      </w:r>
    </w:p>
  </w:endnote>
  <w:endnote w:type="continuationSeparator" w:id="0">
    <w:p w:rsidR="00E03BCD" w:rsidRDefault="00E03BCD" w:rsidP="00DC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970413"/>
      <w:docPartObj>
        <w:docPartGallery w:val="Page Numbers (Bottom of Page)"/>
        <w:docPartUnique/>
      </w:docPartObj>
    </w:sdtPr>
    <w:sdtEndPr/>
    <w:sdtContent>
      <w:p w:rsidR="00DC37D6" w:rsidRDefault="00DC37D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EB">
          <w:rPr>
            <w:noProof/>
          </w:rPr>
          <w:t>2</w:t>
        </w:r>
        <w:r>
          <w:fldChar w:fldCharType="end"/>
        </w:r>
      </w:p>
    </w:sdtContent>
  </w:sdt>
  <w:p w:rsidR="00DC37D6" w:rsidRDefault="00DC37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CD" w:rsidRDefault="00E03BCD" w:rsidP="00DC37D6">
      <w:pPr>
        <w:spacing w:after="0" w:line="240" w:lineRule="auto"/>
      </w:pPr>
      <w:r>
        <w:separator/>
      </w:r>
    </w:p>
  </w:footnote>
  <w:footnote w:type="continuationSeparator" w:id="0">
    <w:p w:rsidR="00E03BCD" w:rsidRDefault="00E03BCD" w:rsidP="00DC3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BF"/>
    <w:multiLevelType w:val="multilevel"/>
    <w:tmpl w:val="839C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1B22"/>
    <w:multiLevelType w:val="multilevel"/>
    <w:tmpl w:val="61C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17735"/>
    <w:multiLevelType w:val="multilevel"/>
    <w:tmpl w:val="FF0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B71D7"/>
    <w:multiLevelType w:val="multilevel"/>
    <w:tmpl w:val="2CA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32999"/>
    <w:multiLevelType w:val="multilevel"/>
    <w:tmpl w:val="28D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910F3"/>
    <w:multiLevelType w:val="multilevel"/>
    <w:tmpl w:val="CF1E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06"/>
    <w:rsid w:val="004159EA"/>
    <w:rsid w:val="006213AD"/>
    <w:rsid w:val="006D0F38"/>
    <w:rsid w:val="007B5662"/>
    <w:rsid w:val="0095790C"/>
    <w:rsid w:val="00A24F06"/>
    <w:rsid w:val="00DC37D6"/>
    <w:rsid w:val="00E03BCD"/>
    <w:rsid w:val="00EE579E"/>
    <w:rsid w:val="00F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5C04"/>
  <w15:chartTrackingRefBased/>
  <w15:docId w15:val="{6443DA08-CEA4-4D49-B786-4DB4C065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13A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C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37D6"/>
  </w:style>
  <w:style w:type="paragraph" w:styleId="llb">
    <w:name w:val="footer"/>
    <w:basedOn w:val="Norml"/>
    <w:link w:val="llbChar"/>
    <w:uiPriority w:val="99"/>
    <w:unhideWhenUsed/>
    <w:rsid w:val="00DC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gotarjan@kk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4012cb670d7cf5:0x1057e278d8a5adaa?sa=X&amp;ved=1t:8290&amp;ictx=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ered.ed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Pálová Edina</cp:lastModifiedBy>
  <cp:revision>7</cp:revision>
  <dcterms:created xsi:type="dcterms:W3CDTF">2025-05-25T16:20:00Z</dcterms:created>
  <dcterms:modified xsi:type="dcterms:W3CDTF">2025-05-27T19:41:00Z</dcterms:modified>
</cp:coreProperties>
</file>